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81" w:rsidRDefault="00C47681"/>
    <w:p w:rsidR="00C47681" w:rsidRPr="00C47681" w:rsidRDefault="00C47681" w:rsidP="00C476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Group class schedule </w:t>
      </w:r>
    </w:p>
    <w:p w:rsidR="002F5CEB" w:rsidRPr="002F5CEB" w:rsidRDefault="00FE3364" w:rsidP="002F5C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 3743806/00401</w:t>
      </w:r>
    </w:p>
    <w:tbl>
      <w:tblPr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2731"/>
        <w:gridCol w:w="2732"/>
        <w:gridCol w:w="2731"/>
        <w:gridCol w:w="2732"/>
        <w:gridCol w:w="2732"/>
      </w:tblGrid>
      <w:tr w:rsidR="00FE3364" w:rsidRPr="002F5CEB" w:rsidTr="007C68B9">
        <w:trPr>
          <w:trHeight w:val="506"/>
        </w:trPr>
        <w:tc>
          <w:tcPr>
            <w:tcW w:w="1845" w:type="dxa"/>
            <w:shd w:val="clear" w:color="auto" w:fill="E2EFD9" w:themeFill="accent6" w:themeFillTint="33"/>
            <w:vAlign w:val="center"/>
            <w:hideMark/>
          </w:tcPr>
          <w:p w:rsidR="00FE3364" w:rsidRPr="002F5CEB" w:rsidRDefault="00FE3364" w:rsidP="00FE33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Odd week</w:t>
            </w:r>
          </w:p>
        </w:tc>
        <w:tc>
          <w:tcPr>
            <w:tcW w:w="2731" w:type="dxa"/>
            <w:vMerge w:val="restart"/>
            <w:shd w:val="clear" w:color="auto" w:fill="E2EFD9" w:themeFill="accent6" w:themeFillTint="33"/>
            <w:vAlign w:val="center"/>
          </w:tcPr>
          <w:p w:rsidR="00FE3364" w:rsidRPr="002F5CEB" w:rsidRDefault="00FE3364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12:00 – 1:00 pm</w:t>
            </w:r>
          </w:p>
        </w:tc>
        <w:tc>
          <w:tcPr>
            <w:tcW w:w="2732" w:type="dxa"/>
            <w:vMerge w:val="restart"/>
            <w:shd w:val="clear" w:color="auto" w:fill="E2EFD9" w:themeFill="accent6" w:themeFillTint="33"/>
            <w:vAlign w:val="center"/>
          </w:tcPr>
          <w:p w:rsidR="00FE3364" w:rsidRPr="002F5CEB" w:rsidRDefault="00FE3364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2:00 – 3:40 pm</w:t>
            </w:r>
          </w:p>
        </w:tc>
        <w:tc>
          <w:tcPr>
            <w:tcW w:w="2731" w:type="dxa"/>
            <w:vMerge w:val="restart"/>
            <w:shd w:val="clear" w:color="auto" w:fill="E2EFD9" w:themeFill="accent6" w:themeFillTint="33"/>
            <w:vAlign w:val="center"/>
            <w:hideMark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4:00 - 5:50 pm</w:t>
            </w:r>
          </w:p>
        </w:tc>
        <w:tc>
          <w:tcPr>
            <w:tcW w:w="2732" w:type="dxa"/>
            <w:vMerge w:val="restart"/>
            <w:shd w:val="clear" w:color="auto" w:fill="E2EFD9" w:themeFill="accent6" w:themeFillTint="33"/>
            <w:vAlign w:val="center"/>
            <w:hideMark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6:00 - 7:40 pm</w:t>
            </w:r>
          </w:p>
        </w:tc>
        <w:tc>
          <w:tcPr>
            <w:tcW w:w="2732" w:type="dxa"/>
            <w:vMerge w:val="restart"/>
            <w:shd w:val="clear" w:color="auto" w:fill="E2EFD9" w:themeFill="accent6" w:themeFillTint="33"/>
            <w:vAlign w:val="center"/>
            <w:hideMark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8:00 - 9:40 pm</w:t>
            </w:r>
          </w:p>
        </w:tc>
      </w:tr>
      <w:tr w:rsidR="00FE3364" w:rsidRPr="002F5CEB" w:rsidTr="007C68B9">
        <w:trPr>
          <w:trHeight w:val="596"/>
        </w:trPr>
        <w:tc>
          <w:tcPr>
            <w:tcW w:w="1845" w:type="dxa"/>
            <w:shd w:val="clear" w:color="auto" w:fill="E2EFD9" w:themeFill="accent6" w:themeFillTint="33"/>
            <w:vAlign w:val="center"/>
          </w:tcPr>
          <w:p w:rsidR="00FE3364" w:rsidRPr="002F5CEB" w:rsidRDefault="00FE3364" w:rsidP="00FE336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Even week</w:t>
            </w:r>
          </w:p>
        </w:tc>
        <w:tc>
          <w:tcPr>
            <w:tcW w:w="2731" w:type="dxa"/>
            <w:vMerge/>
            <w:shd w:val="clear" w:color="auto" w:fill="E2EFD9" w:themeFill="accent6" w:themeFillTint="33"/>
            <w:vAlign w:val="center"/>
          </w:tcPr>
          <w:p w:rsidR="00FE3364" w:rsidRPr="002F5CEB" w:rsidRDefault="00FE3364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Merge/>
            <w:shd w:val="clear" w:color="auto" w:fill="E2EFD9" w:themeFill="accent6" w:themeFillTint="33"/>
            <w:vAlign w:val="center"/>
          </w:tcPr>
          <w:p w:rsidR="00FE3364" w:rsidRPr="002F5CEB" w:rsidRDefault="00FE3364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Merge/>
            <w:shd w:val="clear" w:color="auto" w:fill="E2EFD9" w:themeFill="accent6" w:themeFillTint="33"/>
            <w:vAlign w:val="center"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Merge/>
            <w:shd w:val="clear" w:color="auto" w:fill="E2EFD9" w:themeFill="accent6" w:themeFillTint="33"/>
            <w:vAlign w:val="center"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Merge/>
            <w:shd w:val="clear" w:color="auto" w:fill="E2EFD9" w:themeFill="accent6" w:themeFillTint="33"/>
            <w:vAlign w:val="center"/>
          </w:tcPr>
          <w:p w:rsidR="00FE3364" w:rsidRPr="002F5CEB" w:rsidRDefault="00FE3364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C545E" w:rsidRPr="002F5CEB" w:rsidTr="007C68B9">
        <w:trPr>
          <w:trHeight w:val="1991"/>
        </w:trPr>
        <w:tc>
          <w:tcPr>
            <w:tcW w:w="1845" w:type="dxa"/>
            <w:vMerge w:val="restart"/>
            <w:shd w:val="clear" w:color="auto" w:fill="E2EFD9" w:themeFill="accent6" w:themeFillTint="33"/>
            <w:vAlign w:val="center"/>
            <w:hideMark/>
          </w:tcPr>
          <w:p w:rsidR="00DC545E" w:rsidRPr="002F5CEB" w:rsidRDefault="00DC545E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Monday</w:t>
            </w: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International trade in goods and services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Konnikova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Olga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International trade in goods and services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Konnikova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Olga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International trade in goods and services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Konnikova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Olga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 1323</w:t>
            </w:r>
          </w:p>
        </w:tc>
      </w:tr>
      <w:tr w:rsidR="00DC545E" w:rsidRPr="002F5CEB" w:rsidTr="007C68B9">
        <w:trPr>
          <w:trHeight w:val="1923"/>
        </w:trPr>
        <w:tc>
          <w:tcPr>
            <w:tcW w:w="1845" w:type="dxa"/>
            <w:vMerge/>
            <w:shd w:val="clear" w:color="auto" w:fill="E2EFD9" w:themeFill="accent6" w:themeFillTint="33"/>
            <w:vAlign w:val="center"/>
          </w:tcPr>
          <w:p w:rsidR="00DC545E" w:rsidRPr="002F5CEB" w:rsidRDefault="00DC545E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Lecture - Digital resources in scientific research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Kostenarov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Krasimir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1336а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Digital resources in scientific research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Kostenarov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Krasimir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1336а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Digital resources in scientific research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Kostenarov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Krasimir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1336а</w:t>
            </w:r>
          </w:p>
        </w:tc>
      </w:tr>
      <w:tr w:rsidR="002F5CEB" w:rsidRPr="002F5CEB" w:rsidTr="007C68B9">
        <w:trPr>
          <w:trHeight w:val="2576"/>
        </w:trPr>
        <w:tc>
          <w:tcPr>
            <w:tcW w:w="1845" w:type="dxa"/>
            <w:vMerge w:val="restart"/>
            <w:shd w:val="clear" w:color="auto" w:fill="E2EFD9" w:themeFill="accent6" w:themeFillTint="33"/>
            <w:vAlign w:val="center"/>
            <w:hideMark/>
          </w:tcPr>
          <w:p w:rsidR="002F5CEB" w:rsidRPr="002F5CEB" w:rsidRDefault="002F5CEB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Tuesday</w:t>
            </w:r>
          </w:p>
        </w:tc>
        <w:tc>
          <w:tcPr>
            <w:tcW w:w="2731" w:type="dxa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Strategic management of commercial activities of a trade enterprise (English)</w:t>
            </w:r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Konnikov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Evgeny</w:t>
            </w:r>
            <w:proofErr w:type="spellEnd"/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 50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Strategic management of commercial activities of a trade enterprise (English)</w:t>
            </w:r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Konnikov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Evgeny</w:t>
            </w:r>
            <w:proofErr w:type="spellEnd"/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 50 1323</w:t>
            </w:r>
          </w:p>
        </w:tc>
      </w:tr>
      <w:tr w:rsidR="002F5CEB" w:rsidRPr="002F5CEB" w:rsidTr="007C68B9">
        <w:trPr>
          <w:trHeight w:val="1930"/>
        </w:trPr>
        <w:tc>
          <w:tcPr>
            <w:tcW w:w="1845" w:type="dxa"/>
            <w:vMerge/>
            <w:shd w:val="clear" w:color="auto" w:fill="E2EFD9" w:themeFill="accent6" w:themeFillTint="33"/>
            <w:vAlign w:val="center"/>
          </w:tcPr>
          <w:p w:rsidR="002F5CEB" w:rsidRPr="002F5CEB" w:rsidRDefault="002F5CEB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Lecture - Adaptation module (English)</w:t>
            </w:r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Zechetner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Andreas</w:t>
            </w:r>
          </w:p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 50 1323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2F5CEB" w:rsidRPr="002F5CEB" w:rsidRDefault="002F5CEB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C545E" w:rsidRPr="002F5CEB" w:rsidTr="007C68B9">
        <w:trPr>
          <w:trHeight w:val="1916"/>
        </w:trPr>
        <w:tc>
          <w:tcPr>
            <w:tcW w:w="1845" w:type="dxa"/>
            <w:vMerge w:val="restart"/>
            <w:shd w:val="clear" w:color="auto" w:fill="E2EFD9" w:themeFill="accent6" w:themeFillTint="33"/>
            <w:vAlign w:val="center"/>
            <w:hideMark/>
          </w:tcPr>
          <w:p w:rsidR="00DC545E" w:rsidRPr="002F5CEB" w:rsidRDefault="00DC545E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Wednesday</w:t>
            </w: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Lecture - Professional budgeting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Daniyali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Sarah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Mekhrab</w:t>
            </w:r>
            <w:proofErr w:type="spellEnd"/>
          </w:p>
          <w:p w:rsidR="00DC545E" w:rsidRPr="002F5CEB" w:rsidRDefault="00DC545E" w:rsidP="007C68B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 50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Professional budgeting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Daniyali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Sarah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Mekhrab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street, room 50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Professional budgeting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Daniyali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Sarah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Mekhrab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</w:tr>
      <w:tr w:rsidR="00DC545E" w:rsidRPr="002F5CEB" w:rsidTr="007C68B9">
        <w:trPr>
          <w:trHeight w:val="2054"/>
        </w:trPr>
        <w:tc>
          <w:tcPr>
            <w:tcW w:w="1845" w:type="dxa"/>
            <w:vMerge/>
            <w:shd w:val="clear" w:color="auto" w:fill="E2EFD9" w:themeFill="accent6" w:themeFillTint="33"/>
            <w:vAlign w:val="center"/>
          </w:tcPr>
          <w:p w:rsidR="00DC545E" w:rsidRPr="002F5CEB" w:rsidRDefault="00DC545E" w:rsidP="00DC545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Lecture - History and methodology of science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History and methodology of science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  <w:tr w:rsidR="00DC545E" w:rsidRPr="002F5CEB" w:rsidTr="007C68B9">
        <w:trPr>
          <w:trHeight w:val="2151"/>
        </w:trPr>
        <w:tc>
          <w:tcPr>
            <w:tcW w:w="1845" w:type="dxa"/>
            <w:vMerge w:val="restart"/>
            <w:shd w:val="clear" w:color="auto" w:fill="E2EFD9" w:themeFill="accent6" w:themeFillTint="33"/>
            <w:vAlign w:val="center"/>
            <w:hideMark/>
          </w:tcPr>
          <w:p w:rsidR="00DC545E" w:rsidRPr="002F5CEB" w:rsidRDefault="00DC545E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Friday</w:t>
            </w: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Foreign language for specific purposes, English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Foreign language for specific purposes, English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shd w:val="clear" w:color="auto" w:fill="auto"/>
            <w:vAlign w:val="center"/>
            <w:hideMark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Foreign language for specific purposes, English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</w:tr>
      <w:tr w:rsidR="00DC545E" w:rsidRPr="002F5CEB" w:rsidTr="007C68B9">
        <w:trPr>
          <w:trHeight w:val="1678"/>
        </w:trPr>
        <w:tc>
          <w:tcPr>
            <w:tcW w:w="1845" w:type="dxa"/>
            <w:vMerge/>
            <w:shd w:val="clear" w:color="auto" w:fill="E2EFD9" w:themeFill="accent6" w:themeFillTint="33"/>
            <w:vAlign w:val="center"/>
          </w:tcPr>
          <w:p w:rsidR="00DC545E" w:rsidRPr="002F5CEB" w:rsidRDefault="00DC545E" w:rsidP="00C476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1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Scientific discourse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Hanna Monica Rakesh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1323</w:t>
            </w:r>
          </w:p>
        </w:tc>
        <w:tc>
          <w:tcPr>
            <w:tcW w:w="2732" w:type="dxa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Practice - Business communication training (English)</w:t>
            </w:r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Mekhta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Reena</w:t>
            </w:r>
            <w:proofErr w:type="spellEnd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 xml:space="preserve"> </w:t>
            </w:r>
            <w:proofErr w:type="spellStart"/>
            <w:r w:rsidRPr="002F5CEB">
              <w:rPr>
                <w:rFonts w:ascii="Times New Roman" w:hAnsi="Times New Roman"/>
                <w:color w:val="0D0D0D"/>
                <w:sz w:val="20"/>
                <w:szCs w:val="20"/>
              </w:rPr>
              <w:t>Apurva</w:t>
            </w:r>
            <w:proofErr w:type="spellEnd"/>
          </w:p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2F5CEB">
              <w:rPr>
                <w:rFonts w:ascii="Times New Roman" w:hAnsi="Times New Roman"/>
                <w:sz w:val="20"/>
                <w:szCs w:val="20"/>
              </w:rPr>
              <w:t xml:space="preserve">50th educational building, </w:t>
            </w:r>
            <w:proofErr w:type="spellStart"/>
            <w:r w:rsidRPr="002F5CEB">
              <w:rPr>
                <w:rFonts w:ascii="Times New Roman" w:hAnsi="Times New Roman"/>
                <w:sz w:val="20"/>
                <w:szCs w:val="20"/>
              </w:rPr>
              <w:t>Novorossiyskaya</w:t>
            </w:r>
            <w:proofErr w:type="spellEnd"/>
            <w:r w:rsidRPr="002F5CEB">
              <w:rPr>
                <w:rFonts w:ascii="Times New Roman" w:hAnsi="Times New Roman"/>
                <w:sz w:val="20"/>
                <w:szCs w:val="20"/>
              </w:rPr>
              <w:t xml:space="preserve"> street 50, room 1233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shd w:val="clear" w:color="auto" w:fill="auto"/>
            <w:vAlign w:val="center"/>
          </w:tcPr>
          <w:p w:rsidR="00DC545E" w:rsidRPr="002F5CEB" w:rsidRDefault="00DC545E" w:rsidP="007C68B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</w:p>
        </w:tc>
      </w:tr>
    </w:tbl>
    <w:p w:rsidR="00725DDD" w:rsidRDefault="00725DDD" w:rsidP="007C68B9">
      <w:bookmarkStart w:id="0" w:name="_GoBack"/>
      <w:bookmarkEnd w:id="0"/>
    </w:p>
    <w:sectPr w:rsidR="00725DDD" w:rsidSect="002F5C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84"/>
    <w:rsid w:val="002F5CEB"/>
    <w:rsid w:val="005E4D6E"/>
    <w:rsid w:val="00610084"/>
    <w:rsid w:val="00725DDD"/>
    <w:rsid w:val="007C68B9"/>
    <w:rsid w:val="00C47681"/>
    <w:rsid w:val="00DC545E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973B3"/>
  <w15:chartTrackingRefBased/>
  <w15:docId w15:val="{0B8651EB-5B5D-489E-BEA9-BD168B3F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3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Туриева Александра Станиславовна</cp:lastModifiedBy>
  <cp:revision>7</cp:revision>
  <dcterms:created xsi:type="dcterms:W3CDTF">2020-08-30T11:52:00Z</dcterms:created>
  <dcterms:modified xsi:type="dcterms:W3CDTF">2020-08-31T13:36:00Z</dcterms:modified>
</cp:coreProperties>
</file>